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69F" w:rsidRPr="0020069F" w:rsidRDefault="0020069F" w:rsidP="0020069F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20069F">
        <w:rPr>
          <w:rFonts w:ascii="Times New Roman" w:hAnsi="Times New Roman" w:cs="Times New Roman"/>
          <w:b/>
          <w:bCs/>
          <w:i/>
          <w:iCs/>
          <w:sz w:val="48"/>
          <w:szCs w:val="48"/>
        </w:rPr>
        <w:t>Stížnost na kvalitu služby</w:t>
      </w:r>
    </w:p>
    <w:p w:rsidR="0020069F" w:rsidRDefault="0020069F"/>
    <w:p w:rsidR="0020069F" w:rsidRDefault="0020069F" w:rsidP="002006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069F">
        <w:rPr>
          <w:rFonts w:ascii="Times New Roman" w:hAnsi="Times New Roman" w:cs="Times New Roman"/>
          <w:i/>
          <w:iCs/>
          <w:sz w:val="28"/>
          <w:szCs w:val="28"/>
        </w:rPr>
        <w:t>Při podpisu smlouvy je zájemce informován o možnosti podat stížnost na kvalitu a úroveň poskytovaných služeb.</w:t>
      </w:r>
    </w:p>
    <w:p w:rsidR="0020069F" w:rsidRPr="0020069F" w:rsidRDefault="0020069F" w:rsidP="002006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069F" w:rsidRPr="0020069F" w:rsidRDefault="0020069F" w:rsidP="0020069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0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Kdo si může stěžovat</w:t>
      </w:r>
    </w:p>
    <w:p w:rsid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sz w:val="28"/>
          <w:szCs w:val="28"/>
        </w:rPr>
        <w:t>Stížnost může podat klient sám nebo prostřednictvím zvolené osoby.</w:t>
      </w:r>
    </w:p>
    <w:p w:rsidR="0020069F" w:rsidRP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9F" w:rsidRPr="0020069F" w:rsidRDefault="0020069F" w:rsidP="0020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Způsoby podávání stížností</w:t>
      </w:r>
    </w:p>
    <w:p w:rsid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sz w:val="28"/>
          <w:szCs w:val="28"/>
        </w:rPr>
        <w:t>Stížnost lze podat ústně nebo písemně, kterémukoli pracovníkovi pečovatelské služby. Stížnost může být i anonymní. Písemnou stížnost je možné zaslat na adresu: Sociální služby města Hořice, Riegrova 2111, 58 01 Hořice, nebo vhodit do poštovní schránky, která je umístěna u vchodových dveří sídla Poskytovatele.</w:t>
      </w:r>
    </w:p>
    <w:p w:rsidR="0020069F" w:rsidRP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9F" w:rsidRPr="0020069F" w:rsidRDefault="0020069F" w:rsidP="0020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 je to stížnost</w:t>
      </w:r>
    </w:p>
    <w:p w:rsid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sz w:val="28"/>
          <w:szCs w:val="28"/>
        </w:rPr>
        <w:t>Stížnosti jsou obranou klienta proti neoprávněnému zásahu do jeho práv a zájmů a pro Poskytovatele jsou důležitým zdrojem informací sloužící ke zkvalitnění poskytovaných služeb.</w:t>
      </w:r>
    </w:p>
    <w:p w:rsidR="0020069F" w:rsidRP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9F" w:rsidRPr="0020069F" w:rsidRDefault="0020069F" w:rsidP="0020069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0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Vyřizování stížností</w:t>
      </w:r>
    </w:p>
    <w:p w:rsidR="0020069F" w:rsidRPr="0020069F" w:rsidRDefault="0020069F" w:rsidP="0020069F">
      <w:pPr>
        <w:jc w:val="both"/>
        <w:rPr>
          <w:rFonts w:ascii="Times New Roman" w:hAnsi="Times New Roman" w:cs="Times New Roman"/>
          <w:sz w:val="28"/>
          <w:szCs w:val="28"/>
        </w:rPr>
      </w:pPr>
      <w:r w:rsidRPr="0020069F">
        <w:rPr>
          <w:rFonts w:ascii="Times New Roman" w:hAnsi="Times New Roman" w:cs="Times New Roman"/>
          <w:sz w:val="28"/>
          <w:szCs w:val="28"/>
        </w:rPr>
        <w:t>Stížnosti jsou vyřizována do 30 dnů od jejich podání. V případě, že stěžovatel není spokojen s vyřízením stížností, má možnost se obrátit na zřizovatele pečovatelské služby</w:t>
      </w:r>
      <w:r>
        <w:rPr>
          <w:rFonts w:ascii="Times New Roman" w:hAnsi="Times New Roman" w:cs="Times New Roman"/>
          <w:sz w:val="28"/>
          <w:szCs w:val="28"/>
        </w:rPr>
        <w:t xml:space="preserve"> (Město Hořice)</w:t>
      </w:r>
      <w:r w:rsidRPr="0020069F">
        <w:rPr>
          <w:rFonts w:ascii="Times New Roman" w:hAnsi="Times New Roman" w:cs="Times New Roman"/>
          <w:sz w:val="28"/>
          <w:szCs w:val="28"/>
        </w:rPr>
        <w:t>, nebo na Veřejného ochránce lidských práv v Brně.</w:t>
      </w:r>
    </w:p>
    <w:sectPr w:rsidR="0020069F" w:rsidRPr="0020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9F"/>
    <w:rsid w:val="0020069F"/>
    <w:rsid w:val="00A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D9F5"/>
  <w15:chartTrackingRefBased/>
  <w15:docId w15:val="{362FE4CB-930C-431B-83A9-C64FB26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6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6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6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6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6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6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6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6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6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6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1</cp:revision>
  <dcterms:created xsi:type="dcterms:W3CDTF">2025-02-17T09:15:00Z</dcterms:created>
  <dcterms:modified xsi:type="dcterms:W3CDTF">2025-02-17T09:24:00Z</dcterms:modified>
</cp:coreProperties>
</file>